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Look w:val="01E0" w:firstRow="1" w:lastRow="1" w:firstColumn="1" w:lastColumn="1" w:noHBand="0" w:noVBand="0"/>
      </w:tblPr>
      <w:tblGrid>
        <w:gridCol w:w="10019"/>
      </w:tblGrid>
      <w:tr w:rsidR="00977FBC" w14:paraId="3753C8EA" w14:textId="77777777" w:rsidTr="00075C69">
        <w:trPr>
          <w:trHeight w:val="569"/>
        </w:trPr>
        <w:tc>
          <w:tcPr>
            <w:tcW w:w="10019" w:type="dxa"/>
            <w:vAlign w:val="center"/>
            <w:hideMark/>
          </w:tcPr>
          <w:p w14:paraId="2D1C7225" w14:textId="77777777" w:rsidR="00977FBC" w:rsidRDefault="00977FBC" w:rsidP="00A87A4C">
            <w:pPr>
              <w:pStyle w:val="11"/>
            </w:pPr>
            <w:r>
              <w:rPr>
                <w:noProof/>
              </w:rPr>
              <w:drawing>
                <wp:inline distT="0" distB="0" distL="0" distR="0" wp14:anchorId="37B9E684" wp14:editId="71CD1677">
                  <wp:extent cx="1454785" cy="278130"/>
                  <wp:effectExtent l="0" t="0" r="0" b="7620"/>
                  <wp:docPr id="109" name="Рисунок 109" descr="Logo_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C69" w:rsidRPr="00075C69" w14:paraId="18014BB4" w14:textId="77777777" w:rsidTr="005A57AD">
        <w:trPr>
          <w:trHeight w:val="284"/>
        </w:trPr>
        <w:tc>
          <w:tcPr>
            <w:tcW w:w="10019" w:type="dxa"/>
            <w:shd w:val="clear" w:color="auto" w:fill="D9E1E7"/>
            <w:vAlign w:val="center"/>
            <w:hideMark/>
          </w:tcPr>
          <w:p w14:paraId="244F79D3" w14:textId="77777777" w:rsidR="00977FBC" w:rsidRPr="00075C69" w:rsidRDefault="00977FBC" w:rsidP="00A87A4C">
            <w:pPr>
              <w:pStyle w:val="11"/>
            </w:pPr>
            <w:r w:rsidRPr="00075C69">
              <w:t>МЕДИЦИНСКАЯ ИНФОРМАЦИОННАЯ СИСТЕМА</w:t>
            </w:r>
          </w:p>
        </w:tc>
      </w:tr>
      <w:tr w:rsidR="00977FBC" w14:paraId="1DBEFE1E" w14:textId="77777777" w:rsidTr="005A57AD">
        <w:trPr>
          <w:trHeight w:val="666"/>
        </w:trPr>
        <w:tc>
          <w:tcPr>
            <w:tcW w:w="10019" w:type="dxa"/>
            <w:tcMar>
              <w:top w:w="113" w:type="dxa"/>
              <w:left w:w="108" w:type="dxa"/>
              <w:bottom w:w="0" w:type="dxa"/>
              <w:right w:w="108" w:type="dxa"/>
            </w:tcMar>
            <w:vAlign w:val="bottom"/>
          </w:tcPr>
          <w:p w14:paraId="04C1E6C6" w14:textId="77777777" w:rsidR="00977FBC" w:rsidRDefault="00977FBC" w:rsidP="00A87A4C">
            <w:pPr>
              <w:pStyle w:val="23"/>
            </w:pPr>
          </w:p>
        </w:tc>
      </w:tr>
      <w:tr w:rsidR="00977FBC" w14:paraId="5DF0F925" w14:textId="77777777" w:rsidTr="005A57AD">
        <w:trPr>
          <w:trHeight w:val="284"/>
        </w:trPr>
        <w:tc>
          <w:tcPr>
            <w:tcW w:w="10019" w:type="dxa"/>
            <w:vAlign w:val="center"/>
            <w:hideMark/>
          </w:tcPr>
          <w:p w14:paraId="4327839D" w14:textId="77777777" w:rsidR="00977FBC" w:rsidRDefault="00977FBC" w:rsidP="00A87A4C">
            <w:pPr>
              <w:pStyle w:val="31"/>
            </w:pPr>
            <w:r>
              <w:t>ПРОГРАММНЫЙ МОДУЛЬ</w:t>
            </w:r>
          </w:p>
        </w:tc>
      </w:tr>
      <w:tr w:rsidR="00977FBC" w14:paraId="21D493E4" w14:textId="77777777" w:rsidTr="005A57AD">
        <w:trPr>
          <w:trHeight w:val="567"/>
        </w:trPr>
        <w:tc>
          <w:tcPr>
            <w:tcW w:w="10019" w:type="dxa"/>
            <w:shd w:val="clear" w:color="auto" w:fill="415968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092FBDA" w14:textId="77777777" w:rsidR="00977FBC" w:rsidRDefault="00977FBC" w:rsidP="005A57AD">
            <w:pPr>
              <w:pStyle w:val="22"/>
              <w:rPr>
                <w:lang w:val="ru-RU"/>
              </w:rPr>
            </w:pPr>
            <w:r>
              <w:rPr>
                <w:lang w:val="ru-RU"/>
              </w:rPr>
              <w:t xml:space="preserve">АРМ </w:t>
            </w:r>
            <w:r w:rsidRPr="00986F86">
              <w:rPr>
                <w:lang w:val="ru-RU"/>
              </w:rPr>
              <w:t>ЛАБОРАТОРИЯ</w:t>
            </w:r>
            <w:r>
              <w:rPr>
                <w:lang w:val="ru-RU"/>
              </w:rPr>
              <w:t xml:space="preserve"> </w:t>
            </w:r>
          </w:p>
        </w:tc>
      </w:tr>
      <w:tr w:rsidR="00977FBC" w14:paraId="22782559" w14:textId="77777777" w:rsidTr="005A57AD">
        <w:trPr>
          <w:trHeight w:val="284"/>
        </w:trPr>
        <w:tc>
          <w:tcPr>
            <w:tcW w:w="10019" w:type="dxa"/>
            <w:vAlign w:val="center"/>
            <w:hideMark/>
          </w:tcPr>
          <w:p w14:paraId="733A666C" w14:textId="77777777" w:rsidR="00977FBC" w:rsidRDefault="00977FBC" w:rsidP="00A87A4C">
            <w:pPr>
              <w:pStyle w:val="31"/>
            </w:pPr>
            <w:r>
              <w:t>Р</w:t>
            </w:r>
            <w:r w:rsidR="000A32B5">
              <w:t>ЕКОМЕНДАЦИИ</w:t>
            </w:r>
            <w:r>
              <w:t xml:space="preserve"> ПО </w:t>
            </w:r>
            <w:r w:rsidR="000A32B5">
              <w:t>ЭКСПЛУАТАЦИИ</w:t>
            </w:r>
          </w:p>
        </w:tc>
      </w:tr>
      <w:tr w:rsidR="00977FBC" w14:paraId="34BBEDE6" w14:textId="77777777" w:rsidTr="005A57AD">
        <w:trPr>
          <w:trHeight w:val="11647"/>
        </w:trPr>
        <w:tc>
          <w:tcPr>
            <w:tcW w:w="10019" w:type="dxa"/>
            <w:vAlign w:val="center"/>
            <w:hideMark/>
          </w:tcPr>
          <w:p w14:paraId="763D9CF9" w14:textId="77777777" w:rsidR="00977FBC" w:rsidRDefault="00977FBC" w:rsidP="005A57AD">
            <w:pPr>
              <w:pStyle w:val="4"/>
              <w:rPr>
                <w:rStyle w:val="21"/>
              </w:rPr>
            </w:pPr>
          </w:p>
        </w:tc>
      </w:tr>
    </w:tbl>
    <w:p w14:paraId="28A26AB2" w14:textId="77777777" w:rsidR="00977FBC" w:rsidRPr="00D43F94" w:rsidRDefault="00977FBC" w:rsidP="00A87A4C"/>
    <w:p w14:paraId="79E3F5D8" w14:textId="77777777" w:rsidR="00977FBC" w:rsidRPr="00D43F94" w:rsidRDefault="00977FBC" w:rsidP="00A87A4C">
      <w:pPr>
        <w:sectPr w:rsidR="00977FBC" w:rsidRPr="00D43F94" w:rsidSect="005A57AD">
          <w:footerReference w:type="even" r:id="rId8"/>
          <w:footerReference w:type="default" r:id="rId9"/>
          <w:pgSz w:w="11906" w:h="16838" w:code="9"/>
          <w:pgMar w:top="851" w:right="1134" w:bottom="851" w:left="1134" w:header="709" w:footer="454" w:gutter="0"/>
          <w:pgNumType w:start="1"/>
          <w:cols w:space="708"/>
          <w:titlePg/>
          <w:docGrid w:linePitch="360"/>
        </w:sectPr>
      </w:pPr>
    </w:p>
    <w:p w14:paraId="395B4EBD" w14:textId="4CFDA2DE" w:rsidR="00977FBC" w:rsidRPr="00977FBC" w:rsidRDefault="00075C69" w:rsidP="00A87A4C">
      <w:pPr>
        <w:pStyle w:val="1"/>
      </w:pPr>
      <w:r>
        <w:lastRenderedPageBreak/>
        <w:t xml:space="preserve">Требования </w:t>
      </w:r>
      <w:r w:rsidR="00EB52EC">
        <w:t>к</w:t>
      </w:r>
      <w:r>
        <w:t xml:space="preserve"> персоналу, работающему с системой</w:t>
      </w:r>
    </w:p>
    <w:p w14:paraId="67CA4F04" w14:textId="588910DE" w:rsidR="00260A7C" w:rsidRDefault="00260A7C" w:rsidP="00A87A4C">
      <w:r>
        <w:t xml:space="preserve">Установка программного модуля АРМ «Лаборатория» МИС «Ариадна» должна осуществляться специалистами, обладающими специализированной подготовкой в области компьютерных операционных систем и систем управления базами данных, например, сотрудниками ИТ-отделов медицинских учреждений. Инструкция по установке и обновлению программного модуля поставляется вместе с системой, а также размещена на сайте правообладателя ЗАО «БиоХимМак» по адресу </w:t>
      </w:r>
      <w:hyperlink r:id="rId10" w:history="1">
        <w:r w:rsidRPr="00B217B1">
          <w:rPr>
            <w:rStyle w:val="a8"/>
          </w:rPr>
          <w:t>https://biochemmack.ru/catalog/element/12650/38513/</w:t>
        </w:r>
      </w:hyperlink>
      <w:r>
        <w:t xml:space="preserve">. </w:t>
      </w:r>
    </w:p>
    <w:p w14:paraId="7EE87875" w14:textId="77777777" w:rsidR="00977FBC" w:rsidRDefault="00572037" w:rsidP="00A87A4C">
      <w:r>
        <w:t>И</w:t>
      </w:r>
      <w:r w:rsidR="00075C69">
        <w:t>спользовани</w:t>
      </w:r>
      <w:r>
        <w:t>е</w:t>
      </w:r>
      <w:r w:rsidR="00075C69">
        <w:t xml:space="preserve"> программного модуля АРМ «Лаборатория» МИС «Ариадна»</w:t>
      </w:r>
      <w:r>
        <w:t xml:space="preserve"> в работе клинико-диагностической лаборатории не требует специальных компьютерных знаний и навыков и может осуществляться медицинским персоналом КДЛ. Инструкция по эксплуатации программного модуля поставляется вместе с системой, а также размещена на сайте правообладателя ЗАО «БиоХимМак» по адресу </w:t>
      </w:r>
      <w:hyperlink r:id="rId11" w:history="1">
        <w:r w:rsidRPr="00B217B1">
          <w:rPr>
            <w:rStyle w:val="a8"/>
          </w:rPr>
          <w:t>https://biochemmack.ru/catalog/element/12650/38513/</w:t>
        </w:r>
      </w:hyperlink>
      <w:r>
        <w:t>.</w:t>
      </w:r>
    </w:p>
    <w:p w14:paraId="2D38FB4F" w14:textId="77777777" w:rsidR="00132580" w:rsidRDefault="00132580" w:rsidP="00A87A4C"/>
    <w:p w14:paraId="71600FAE" w14:textId="351C2282" w:rsidR="00132580" w:rsidRPr="00A87A4C" w:rsidRDefault="00132580" w:rsidP="00A87A4C">
      <w:pPr>
        <w:pStyle w:val="1"/>
      </w:pPr>
      <w:r w:rsidRPr="00A87A4C">
        <w:t>Устранение н</w:t>
      </w:r>
      <w:r w:rsidR="00072665" w:rsidRPr="00A87A4C">
        <w:t>е</w:t>
      </w:r>
      <w:r w:rsidRPr="00A87A4C">
        <w:t>исправностей в работе программного обеспечения</w:t>
      </w:r>
    </w:p>
    <w:p w14:paraId="5B720EAD" w14:textId="7E0DC589" w:rsidR="00260A7C" w:rsidRDefault="00260A7C" w:rsidP="00A87A4C">
      <w:r>
        <w:t xml:space="preserve">В </w:t>
      </w:r>
      <w:r w:rsidR="002A335F">
        <w:t>ходе</w:t>
      </w:r>
      <w:r>
        <w:t xml:space="preserve"> </w:t>
      </w:r>
      <w:proofErr w:type="gramStart"/>
      <w:r>
        <w:t>эксплуатации  программного</w:t>
      </w:r>
      <w:proofErr w:type="gramEnd"/>
      <w:r>
        <w:t xml:space="preserve"> модуля АРМ «Лаборатория» МИС «Ариадна» может возникать </w:t>
      </w:r>
      <w:r w:rsidR="006950A4">
        <w:t>3</w:t>
      </w:r>
      <w:r>
        <w:t xml:space="preserve"> типа неисправностей:</w:t>
      </w:r>
    </w:p>
    <w:p w14:paraId="7E2FC685" w14:textId="77777777" w:rsidR="00260A7C" w:rsidRDefault="00260A7C" w:rsidP="00A87A4C">
      <w:pPr>
        <w:pStyle w:val="ac"/>
        <w:numPr>
          <w:ilvl w:val="0"/>
          <w:numId w:val="17"/>
        </w:numPr>
      </w:pPr>
      <w:r>
        <w:t>Неисправности, вызванные неполадками инфраструктуры:</w:t>
      </w:r>
    </w:p>
    <w:p w14:paraId="0F2158D9" w14:textId="210A1253" w:rsidR="00260A7C" w:rsidRDefault="00260A7C" w:rsidP="00A87A4C">
      <w:pPr>
        <w:pStyle w:val="ac"/>
        <w:numPr>
          <w:ilvl w:val="1"/>
          <w:numId w:val="17"/>
        </w:numPr>
      </w:pPr>
      <w:r>
        <w:t>Неработоспособность базы данных</w:t>
      </w:r>
      <w:r w:rsidR="002A335F">
        <w:rPr>
          <w:lang w:val="en-US"/>
        </w:rPr>
        <w:t>;</w:t>
      </w:r>
    </w:p>
    <w:p w14:paraId="55F6B25A" w14:textId="1A6DB1E7" w:rsidR="00260A7C" w:rsidRDefault="00260A7C" w:rsidP="00A87A4C">
      <w:pPr>
        <w:pStyle w:val="ac"/>
        <w:numPr>
          <w:ilvl w:val="1"/>
          <w:numId w:val="17"/>
        </w:numPr>
      </w:pPr>
      <w:r>
        <w:t>Отсутствие сетевого соединения рабочего места с сервером</w:t>
      </w:r>
      <w:r w:rsidR="002A335F" w:rsidRPr="002A335F">
        <w:t>;</w:t>
      </w:r>
    </w:p>
    <w:p w14:paraId="72905BC9" w14:textId="7D4EA3C9" w:rsidR="00260A7C" w:rsidRDefault="00260A7C" w:rsidP="00A87A4C">
      <w:pPr>
        <w:pStyle w:val="ac"/>
        <w:numPr>
          <w:ilvl w:val="1"/>
          <w:numId w:val="17"/>
        </w:numPr>
      </w:pPr>
      <w:r>
        <w:t>Неработоспособность компьютерного и коммуникационного оборудования</w:t>
      </w:r>
      <w:r w:rsidR="002A335F" w:rsidRPr="002A335F">
        <w:t>;</w:t>
      </w:r>
      <w:r>
        <w:t xml:space="preserve"> </w:t>
      </w:r>
    </w:p>
    <w:p w14:paraId="09AB112A" w14:textId="3E6B461F" w:rsidR="002A335F" w:rsidRDefault="002A335F" w:rsidP="00A87A4C">
      <w:r>
        <w:t>Устранение неисправностей в ходе эксплуатации</w:t>
      </w:r>
      <w:r w:rsidRPr="00260A7C">
        <w:t xml:space="preserve"> </w:t>
      </w:r>
      <w:r w:rsidR="00B62BB0">
        <w:t xml:space="preserve">модуля АРМ «Лаборатория» МИС «Ариадна», </w:t>
      </w:r>
      <w:r>
        <w:t>вызванны</w:t>
      </w:r>
      <w:r w:rsidR="00B62BB0">
        <w:t>х</w:t>
      </w:r>
      <w:r>
        <w:t xml:space="preserve"> неполадками инфраструктуры, должно осуществляться специалистами, обладающими специализированной подготовкой в области компьютерных операционных систем и систем управления базами данных, например, сотрудниками ИТ-отделов медицинских учреждений.</w:t>
      </w:r>
    </w:p>
    <w:p w14:paraId="0C094045" w14:textId="77777777" w:rsidR="006950A4" w:rsidRDefault="006950A4" w:rsidP="00A87A4C">
      <w:pPr>
        <w:pStyle w:val="ac"/>
        <w:numPr>
          <w:ilvl w:val="0"/>
          <w:numId w:val="17"/>
        </w:numPr>
      </w:pPr>
      <w:r>
        <w:t xml:space="preserve">Неисправности, вызванные неправильными настройками системы, например, отсутствием необходимых значений в справочниках системы и </w:t>
      </w:r>
      <w:proofErr w:type="gramStart"/>
      <w:r>
        <w:t>т.д.</w:t>
      </w:r>
      <w:proofErr w:type="gramEnd"/>
    </w:p>
    <w:p w14:paraId="7A8CF112" w14:textId="79B3AB42" w:rsidR="006950A4" w:rsidRDefault="006950A4" w:rsidP="00A87A4C">
      <w:r>
        <w:t>Устранение неисправностей в ходе эксплуатации</w:t>
      </w:r>
      <w:r w:rsidRPr="00260A7C">
        <w:t xml:space="preserve"> </w:t>
      </w:r>
      <w:r>
        <w:t>модуля</w:t>
      </w:r>
      <w:r>
        <w:t xml:space="preserve"> </w:t>
      </w:r>
      <w:r>
        <w:t xml:space="preserve">АРМ </w:t>
      </w:r>
      <w:r>
        <w:t>«Лаборатория»</w:t>
      </w:r>
      <w:r>
        <w:t xml:space="preserve"> МИС «Ариадна»</w:t>
      </w:r>
      <w:r>
        <w:t>,</w:t>
      </w:r>
      <w:r>
        <w:t xml:space="preserve"> </w:t>
      </w:r>
      <w:r>
        <w:t>вызванных неправильными настройками системы, может осуществляться специалистами, обладающими специализированной подготовкой в области компьютерных операционных систем и систем управления базами данных, например, сотрудниками ИТ-отделов медицинских учреждений, либо сотрудниками правообладателя и его партнеров.</w:t>
      </w:r>
    </w:p>
    <w:p w14:paraId="759F356C" w14:textId="486234B5" w:rsidR="00260A7C" w:rsidRDefault="00260A7C" w:rsidP="00A87A4C">
      <w:pPr>
        <w:pStyle w:val="ac"/>
        <w:numPr>
          <w:ilvl w:val="0"/>
          <w:numId w:val="17"/>
        </w:numPr>
      </w:pPr>
      <w:r>
        <w:t>Неисправности, вызванные ошибками в программном обеспечении</w:t>
      </w:r>
      <w:r w:rsidR="002A335F">
        <w:t>.</w:t>
      </w:r>
    </w:p>
    <w:p w14:paraId="4C3E1C8C" w14:textId="0A8ADF38" w:rsidR="002A335F" w:rsidRDefault="002A335F" w:rsidP="00A87A4C">
      <w:r>
        <w:t>Для устранения неисправностей</w:t>
      </w:r>
      <w:r w:rsidR="00B62BB0">
        <w:t xml:space="preserve"> модуля АРМ «Лаборатория» МИС «Ариадна», вызванными ошибками в программном обеспечении, необходимо обратиться к правообладателю </w:t>
      </w:r>
      <w:r w:rsidR="00EB52EC">
        <w:t>модуля или к его партнерам.</w:t>
      </w:r>
    </w:p>
    <w:p w14:paraId="0EC81814" w14:textId="2D507EF9" w:rsidR="006950A4" w:rsidRDefault="006950A4" w:rsidP="00A87A4C"/>
    <w:p w14:paraId="0423E9C8" w14:textId="02CE614F" w:rsidR="006950A4" w:rsidRPr="00132580" w:rsidRDefault="00132580" w:rsidP="00A87A4C">
      <w:r>
        <w:t xml:space="preserve">Для осуществления технической поддержки программного обеспечения и устранения сбойных ситуаций в штате правообладателя </w:t>
      </w:r>
      <w:r w:rsidR="00072665">
        <w:t xml:space="preserve">ЗАО «БиоХимМак» </w:t>
      </w:r>
      <w:r>
        <w:t xml:space="preserve">работает 3 специалиста, обладающих необходимыми знаниями и навыками по </w:t>
      </w:r>
      <w:r>
        <w:lastRenderedPageBreak/>
        <w:t xml:space="preserve">работе с операционными системами </w:t>
      </w:r>
      <w:r>
        <w:rPr>
          <w:lang w:val="en-US"/>
        </w:rPr>
        <w:t>Windows</w:t>
      </w:r>
      <w:r w:rsidRPr="00132580">
        <w:t xml:space="preserve"> </w:t>
      </w:r>
      <w:r>
        <w:t xml:space="preserve">и </w:t>
      </w:r>
      <w:r>
        <w:rPr>
          <w:lang w:val="en-US"/>
        </w:rPr>
        <w:t>Linux</w:t>
      </w:r>
      <w:r w:rsidRPr="00132580">
        <w:t xml:space="preserve"> </w:t>
      </w:r>
      <w:r>
        <w:t xml:space="preserve">и компьютерными сетями на их основе, СУБД </w:t>
      </w:r>
      <w:r>
        <w:rPr>
          <w:lang w:val="en-US"/>
        </w:rPr>
        <w:t>PostgreSQL</w:t>
      </w:r>
      <w:r w:rsidR="00072665">
        <w:t>, а также программным обеспечением АРМ «Лаборатория»</w:t>
      </w:r>
      <w:r>
        <w:t xml:space="preserve"> </w:t>
      </w:r>
      <w:r w:rsidR="00072665">
        <w:t>МИС «Ариадна».</w:t>
      </w:r>
    </w:p>
    <w:p w14:paraId="0AA21BB4" w14:textId="77777777" w:rsidR="006950A4" w:rsidRDefault="006950A4" w:rsidP="00A87A4C">
      <w:pPr>
        <w:pStyle w:val="1"/>
      </w:pPr>
      <w:r>
        <w:t>Совершенствование программного обеспечения</w:t>
      </w:r>
    </w:p>
    <w:p w14:paraId="080D7A5F" w14:textId="3BC911CB" w:rsidR="006950A4" w:rsidRDefault="006950A4" w:rsidP="00A87A4C">
      <w:r>
        <w:t xml:space="preserve">Совершенствование программного обеспечения </w:t>
      </w:r>
      <w:r>
        <w:t>модуля АРМ</w:t>
      </w:r>
      <w:r>
        <w:t xml:space="preserve"> «Лаборатория»</w:t>
      </w:r>
      <w:r>
        <w:t xml:space="preserve"> МИС «Ариадна»</w:t>
      </w:r>
      <w:r>
        <w:t xml:space="preserve"> осуществляется правообладателем </w:t>
      </w:r>
      <w:r w:rsidR="00072665">
        <w:t>ЗАО «БиоХимМак».</w:t>
      </w:r>
      <w:r>
        <w:t xml:space="preserve"> Совершенствование программного обеспечения включает:</w:t>
      </w:r>
    </w:p>
    <w:p w14:paraId="081C47E9" w14:textId="77777777" w:rsidR="006950A4" w:rsidRDefault="006950A4" w:rsidP="00A87A4C">
      <w:pPr>
        <w:pStyle w:val="ac"/>
        <w:numPr>
          <w:ilvl w:val="0"/>
          <w:numId w:val="18"/>
        </w:numPr>
      </w:pPr>
      <w:r>
        <w:t>Исправление ошибок, выявленных в ходе эксплуатации программного обеспечения;</w:t>
      </w:r>
    </w:p>
    <w:p w14:paraId="3FFF6E5E" w14:textId="77777777" w:rsidR="006950A4" w:rsidRDefault="006950A4" w:rsidP="00A87A4C">
      <w:pPr>
        <w:pStyle w:val="ac"/>
        <w:numPr>
          <w:ilvl w:val="0"/>
          <w:numId w:val="18"/>
        </w:numPr>
      </w:pPr>
      <w:r>
        <w:t>Добавление новых функций программного обеспечения, в том числе по запросам пользователей.</w:t>
      </w:r>
    </w:p>
    <w:p w14:paraId="5513F0C9" w14:textId="5388F6FD" w:rsidR="006950A4" w:rsidRPr="00A87A4C" w:rsidRDefault="00072665" w:rsidP="00A87A4C">
      <w:pPr>
        <w:pStyle w:val="1"/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</w:pPr>
      <w:r w:rsidRPr="00A87A4C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 xml:space="preserve">Для осуществления совершенствования программного обеспечения в штате правообладателя ЗАО «БиоХимМак» работает 2 специалиста-разработчика, обладающих необходимыми знаниями и навыками в области разработки программного обеспечения </w:t>
      </w:r>
      <w:r w:rsidR="001A7E66" w:rsidRPr="00A87A4C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 xml:space="preserve">на языках Java и Scala </w:t>
      </w:r>
      <w:r w:rsidRPr="00A87A4C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>для операционных систем Windows и Linux</w:t>
      </w:r>
      <w:r w:rsidR="001A7E66" w:rsidRPr="00A87A4C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>, работы с СУБД PostgreSQL, http-сервера Nginx.</w:t>
      </w:r>
    </w:p>
    <w:p w14:paraId="47601606" w14:textId="79092FC0" w:rsidR="00DB5CD6" w:rsidRDefault="00C83F41" w:rsidP="00A87A4C">
      <w:pPr>
        <w:pStyle w:val="1"/>
      </w:pPr>
      <w:r>
        <w:t>Рекомендации по длительной работе</w:t>
      </w:r>
    </w:p>
    <w:p w14:paraId="4C39CCEE" w14:textId="27DE3C19" w:rsidR="00C83F41" w:rsidRPr="00A87A4C" w:rsidRDefault="00C83F41" w:rsidP="00A87A4C">
      <w:pPr>
        <w:pStyle w:val="ad"/>
        <w:ind w:left="426" w:firstLine="0"/>
        <w:rPr>
          <w:rFonts w:ascii="Verdana" w:hAnsi="Verdana"/>
          <w:sz w:val="20"/>
          <w:szCs w:val="20"/>
          <w:lang w:eastAsia="ru-RU"/>
        </w:rPr>
      </w:pPr>
      <w:r w:rsidRPr="00A87A4C">
        <w:rPr>
          <w:rFonts w:ascii="Verdana" w:hAnsi="Verdana"/>
          <w:sz w:val="20"/>
          <w:szCs w:val="20"/>
          <w:lang w:eastAsia="ru-RU"/>
        </w:rPr>
        <w:t xml:space="preserve">Поставка, установка, настройка, запуск в эксплуатацию программного модуля АРМ «Лаборатория» МИС «Ариадна» осуществляются </w:t>
      </w:r>
      <w:r w:rsidR="001A7E66" w:rsidRPr="00A87A4C">
        <w:rPr>
          <w:rFonts w:ascii="Verdana" w:hAnsi="Verdana"/>
          <w:sz w:val="20"/>
          <w:szCs w:val="20"/>
          <w:lang w:eastAsia="ru-RU"/>
        </w:rPr>
        <w:t>сотрудниками правообладателя ЗАО «БиоХимМак» и его партнерами</w:t>
      </w:r>
      <w:r w:rsidRPr="00A87A4C">
        <w:rPr>
          <w:rFonts w:ascii="Verdana" w:hAnsi="Verdana"/>
          <w:sz w:val="20"/>
          <w:szCs w:val="20"/>
          <w:lang w:eastAsia="ru-RU"/>
        </w:rPr>
        <w:t xml:space="preserve">. </w:t>
      </w:r>
    </w:p>
    <w:p w14:paraId="60779DC0" w14:textId="6A2A9A4B" w:rsidR="00DB5CD6" w:rsidRPr="00A87A4C" w:rsidRDefault="00DB5CD6" w:rsidP="00A87A4C">
      <w:pPr>
        <w:pStyle w:val="ad"/>
        <w:ind w:left="426" w:firstLine="0"/>
        <w:rPr>
          <w:rFonts w:ascii="Verdana" w:hAnsi="Verdana"/>
          <w:sz w:val="20"/>
          <w:szCs w:val="20"/>
          <w:lang w:eastAsia="ru-RU"/>
        </w:rPr>
      </w:pPr>
      <w:r w:rsidRPr="00A87A4C">
        <w:rPr>
          <w:rFonts w:ascii="Verdana" w:hAnsi="Verdana"/>
          <w:sz w:val="20"/>
          <w:szCs w:val="20"/>
          <w:lang w:eastAsia="ru-RU"/>
        </w:rPr>
        <w:t xml:space="preserve">Для долговременной бесперебойной работы программного модуля АРМ «Лаборатория» МИС «Ариадна» рекомендуется заключение договора технического обслуживания. В рамках договора технического обслуживания </w:t>
      </w:r>
      <w:r w:rsidR="001A7E66" w:rsidRPr="00A87A4C">
        <w:rPr>
          <w:rFonts w:ascii="Verdana" w:hAnsi="Verdana"/>
          <w:sz w:val="20"/>
          <w:szCs w:val="20"/>
          <w:lang w:eastAsia="ru-RU"/>
        </w:rPr>
        <w:t xml:space="preserve">правообладатель ЗАО «БиоХимМак» и </w:t>
      </w:r>
      <w:r w:rsidR="00A80F0D">
        <w:rPr>
          <w:rFonts w:ascii="Verdana" w:hAnsi="Verdana"/>
          <w:sz w:val="20"/>
          <w:szCs w:val="20"/>
          <w:lang w:eastAsia="ru-RU"/>
        </w:rPr>
        <w:t xml:space="preserve">его </w:t>
      </w:r>
      <w:r w:rsidRPr="00A87A4C">
        <w:rPr>
          <w:rFonts w:ascii="Verdana" w:hAnsi="Verdana"/>
          <w:sz w:val="20"/>
          <w:szCs w:val="20"/>
          <w:lang w:eastAsia="ru-RU"/>
        </w:rPr>
        <w:t xml:space="preserve">партнеры осуществляют </w:t>
      </w:r>
      <w:r w:rsidR="00C83F41" w:rsidRPr="00A87A4C">
        <w:rPr>
          <w:rFonts w:ascii="Verdana" w:hAnsi="Verdana"/>
          <w:sz w:val="20"/>
          <w:szCs w:val="20"/>
          <w:lang w:eastAsia="ru-RU"/>
        </w:rPr>
        <w:t>устранение сбоев в работе системы, проведение настроек системы и модификацию справочников, а также предоставляют и устанавливают новые версии программного модуля по мере их выпуска.</w:t>
      </w:r>
    </w:p>
    <w:p w14:paraId="3F99C615" w14:textId="6F6C7DB1" w:rsidR="00A87A4C" w:rsidRDefault="00A87A4C" w:rsidP="00A87A4C">
      <w:pPr>
        <w:pStyle w:val="1"/>
      </w:pPr>
      <w:r>
        <w:t xml:space="preserve">Сведения о размещении разработки и </w:t>
      </w:r>
      <w:r>
        <w:t>службы</w:t>
      </w:r>
      <w:r>
        <w:t xml:space="preserve"> поддержки</w:t>
      </w:r>
    </w:p>
    <w:p w14:paraId="67EBC00A" w14:textId="4625A05A" w:rsidR="00DB5CD6" w:rsidRPr="00A87A4C" w:rsidRDefault="00A87A4C" w:rsidP="00A87A4C">
      <w:pPr>
        <w:pStyle w:val="ad"/>
        <w:ind w:left="426" w:firstLine="0"/>
        <w:rPr>
          <w:rFonts w:ascii="Verdana" w:hAnsi="Verdana"/>
          <w:sz w:val="20"/>
          <w:szCs w:val="20"/>
          <w:lang w:eastAsia="ru-RU"/>
        </w:rPr>
      </w:pPr>
      <w:r w:rsidRPr="00A87A4C">
        <w:rPr>
          <w:rFonts w:ascii="Verdana" w:hAnsi="Verdana"/>
          <w:sz w:val="20"/>
          <w:szCs w:val="20"/>
          <w:lang w:eastAsia="ru-RU"/>
        </w:rPr>
        <w:t xml:space="preserve">Инфраструктура разработки, </w:t>
      </w:r>
      <w:r>
        <w:rPr>
          <w:rFonts w:ascii="Verdana" w:hAnsi="Verdana"/>
          <w:sz w:val="20"/>
          <w:szCs w:val="20"/>
          <w:lang w:eastAsia="ru-RU"/>
        </w:rPr>
        <w:t xml:space="preserve">разработчики, а также специалисты службы поддержки размещены в офисе правообладателя ЗАО «БиоХимМак» по адресу </w:t>
      </w:r>
      <w:r w:rsidRPr="00A87A4C">
        <w:rPr>
          <w:rFonts w:ascii="Verdana" w:hAnsi="Verdana"/>
          <w:sz w:val="20"/>
          <w:szCs w:val="20"/>
          <w:lang w:eastAsia="ru-RU"/>
        </w:rPr>
        <w:t>119192, Москва, Ломоносовский пр., д. 29, корп. 1</w:t>
      </w:r>
      <w:r>
        <w:rPr>
          <w:rFonts w:ascii="Verdana" w:hAnsi="Verdana"/>
          <w:sz w:val="20"/>
          <w:szCs w:val="20"/>
          <w:lang w:eastAsia="ru-RU"/>
        </w:rPr>
        <w:t>.</w:t>
      </w:r>
    </w:p>
    <w:p w14:paraId="5A33320C" w14:textId="77777777" w:rsidR="00C83F41" w:rsidRDefault="00C83F41" w:rsidP="00A87A4C">
      <w:pPr>
        <w:pStyle w:val="1"/>
      </w:pPr>
      <w:r>
        <w:t>Контактные данные правообладателя</w:t>
      </w:r>
    </w:p>
    <w:p w14:paraId="7913DE35" w14:textId="77777777" w:rsidR="009A306E" w:rsidRDefault="00C83F41" w:rsidP="00A87A4C">
      <w:r>
        <w:t>Закрытое Акционерное Общество «БиоХимМак»</w:t>
      </w:r>
    </w:p>
    <w:p w14:paraId="0A408E05" w14:textId="77777777" w:rsidR="00C83F41" w:rsidRPr="00C83F41" w:rsidRDefault="00C83F41" w:rsidP="00A87A4C">
      <w:r w:rsidRPr="00C83F41">
        <w:t>119192, Москва, Ломоносовский пр., д. 29, корп. 1 </w:t>
      </w:r>
    </w:p>
    <w:p w14:paraId="6995058B" w14:textId="77777777" w:rsidR="00C83F41" w:rsidRPr="00C83F41" w:rsidRDefault="00C83F41" w:rsidP="00A87A4C">
      <w:r w:rsidRPr="00C83F41">
        <w:t>Телефон: +7 (495) 647-27-40</w:t>
      </w:r>
    </w:p>
    <w:p w14:paraId="15029A63" w14:textId="77777777" w:rsidR="00C83F41" w:rsidRPr="00C83F41" w:rsidRDefault="00C83F41" w:rsidP="00A87A4C">
      <w:r w:rsidRPr="00C83F41">
        <w:t>E-mail:  </w:t>
      </w:r>
      <w:hyperlink r:id="rId12" w:history="1">
        <w:r w:rsidRPr="00C83F41">
          <w:t>info@biochemmack.ru</w:t>
        </w:r>
      </w:hyperlink>
      <w:r w:rsidRPr="00C83F41">
        <w:t>  </w:t>
      </w:r>
    </w:p>
    <w:p w14:paraId="1FE9893B" w14:textId="77777777" w:rsidR="00C83F41" w:rsidRPr="00C83F41" w:rsidRDefault="00C83F41" w:rsidP="00A87A4C">
      <w:r w:rsidRPr="00C83F41">
        <w:t>Факс: +7 (495) 939-09-97</w:t>
      </w:r>
    </w:p>
    <w:p w14:paraId="1C16F4CC" w14:textId="77777777" w:rsidR="00C83F41" w:rsidRPr="00C83F41" w:rsidRDefault="00C83F41" w:rsidP="00A87A4C">
      <w:pPr>
        <w:pStyle w:val="ad"/>
      </w:pPr>
    </w:p>
    <w:sectPr w:rsidR="00C83F41" w:rsidRPr="00C8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F18F" w14:textId="77777777" w:rsidR="00A85969" w:rsidRDefault="000A32B5" w:rsidP="00A87A4C">
      <w:r>
        <w:separator/>
      </w:r>
    </w:p>
  </w:endnote>
  <w:endnote w:type="continuationSeparator" w:id="0">
    <w:p w14:paraId="4F526E0C" w14:textId="77777777" w:rsidR="00A85969" w:rsidRDefault="000A32B5" w:rsidP="00A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Display Pro">
    <w:altName w:val="Candara"/>
    <w:charset w:val="CC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3A1B" w14:textId="77777777" w:rsidR="005A57AD" w:rsidRDefault="005A57AD" w:rsidP="00A87A4C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E61207" w14:textId="77777777" w:rsidR="005A57AD" w:rsidRDefault="005A57AD" w:rsidP="00A87A4C">
    <w:pPr>
      <w:pStyle w:val="a3"/>
      <w:rPr>
        <w:rStyle w:val="a5"/>
      </w:rPr>
    </w:pPr>
  </w:p>
  <w:p w14:paraId="5A4E3F74" w14:textId="77777777" w:rsidR="005A57AD" w:rsidRDefault="005A57AD" w:rsidP="00A87A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0938" w14:textId="77777777" w:rsidR="005A57AD" w:rsidRPr="00B95147" w:rsidRDefault="005A57AD" w:rsidP="00A87A4C">
    <w:pPr>
      <w:pStyle w:val="a3"/>
      <w:rPr>
        <w:rStyle w:val="a5"/>
        <w:szCs w:val="16"/>
      </w:rPr>
    </w:pPr>
    <w:r>
      <w:rPr>
        <w:rStyle w:val="a5"/>
        <w:szCs w:val="16"/>
      </w:rPr>
      <w:t>-</w:t>
    </w:r>
    <w:r w:rsidRPr="00B95147">
      <w:rPr>
        <w:rStyle w:val="a5"/>
        <w:szCs w:val="16"/>
      </w:rPr>
      <w:fldChar w:fldCharType="begin"/>
    </w:r>
    <w:r w:rsidRPr="00B95147">
      <w:rPr>
        <w:rStyle w:val="a5"/>
        <w:szCs w:val="16"/>
      </w:rPr>
      <w:instrText xml:space="preserve">PAGE  </w:instrText>
    </w:r>
    <w:r w:rsidRPr="00B95147">
      <w:rPr>
        <w:rStyle w:val="a5"/>
        <w:szCs w:val="16"/>
      </w:rPr>
      <w:fldChar w:fldCharType="separate"/>
    </w:r>
    <w:r w:rsidR="00AE0396">
      <w:rPr>
        <w:rStyle w:val="a5"/>
        <w:noProof/>
        <w:szCs w:val="16"/>
      </w:rPr>
      <w:t>2</w:t>
    </w:r>
    <w:r w:rsidRPr="00B95147">
      <w:rPr>
        <w:rStyle w:val="a5"/>
        <w:szCs w:val="16"/>
      </w:rPr>
      <w:fldChar w:fldCharType="end"/>
    </w:r>
    <w:r>
      <w:rPr>
        <w:rStyle w:val="a5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BC21" w14:textId="77777777" w:rsidR="00A85969" w:rsidRDefault="000A32B5" w:rsidP="00A87A4C">
      <w:r>
        <w:separator/>
      </w:r>
    </w:p>
  </w:footnote>
  <w:footnote w:type="continuationSeparator" w:id="0">
    <w:p w14:paraId="6A14DE07" w14:textId="77777777" w:rsidR="00A85969" w:rsidRDefault="000A32B5" w:rsidP="00A8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DB7"/>
    <w:multiLevelType w:val="multilevel"/>
    <w:tmpl w:val="5BD4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6096E"/>
    <w:multiLevelType w:val="multilevel"/>
    <w:tmpl w:val="DE7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B3AD0"/>
    <w:multiLevelType w:val="multilevel"/>
    <w:tmpl w:val="ED52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30F4F"/>
    <w:multiLevelType w:val="multilevel"/>
    <w:tmpl w:val="0526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27F02"/>
    <w:multiLevelType w:val="multilevel"/>
    <w:tmpl w:val="63D4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75BA0"/>
    <w:multiLevelType w:val="multilevel"/>
    <w:tmpl w:val="AC2C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B04D1"/>
    <w:multiLevelType w:val="multilevel"/>
    <w:tmpl w:val="C81E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06538"/>
    <w:multiLevelType w:val="hybridMultilevel"/>
    <w:tmpl w:val="2BC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5413D"/>
    <w:multiLevelType w:val="multilevel"/>
    <w:tmpl w:val="ED4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B6AA2"/>
    <w:multiLevelType w:val="multilevel"/>
    <w:tmpl w:val="2A7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B08DD"/>
    <w:multiLevelType w:val="hybridMultilevel"/>
    <w:tmpl w:val="08CC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12C2D"/>
    <w:multiLevelType w:val="multilevel"/>
    <w:tmpl w:val="F0D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A5DD0"/>
    <w:multiLevelType w:val="multilevel"/>
    <w:tmpl w:val="944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84D7E"/>
    <w:multiLevelType w:val="multilevel"/>
    <w:tmpl w:val="409C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F0254"/>
    <w:multiLevelType w:val="multilevel"/>
    <w:tmpl w:val="F16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953E83"/>
    <w:multiLevelType w:val="multilevel"/>
    <w:tmpl w:val="E22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F070C"/>
    <w:multiLevelType w:val="multilevel"/>
    <w:tmpl w:val="34E2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B76FE"/>
    <w:multiLevelType w:val="multilevel"/>
    <w:tmpl w:val="5C00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6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2"/>
  </w:num>
  <w:num w:numId="15">
    <w:abstractNumId w:val="17"/>
  </w:num>
  <w:num w:numId="16">
    <w:abstractNumId w:val="8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FF5"/>
    <w:rsid w:val="00007F16"/>
    <w:rsid w:val="00072665"/>
    <w:rsid w:val="00075C69"/>
    <w:rsid w:val="000A32B5"/>
    <w:rsid w:val="00132580"/>
    <w:rsid w:val="001A7E66"/>
    <w:rsid w:val="00260A7C"/>
    <w:rsid w:val="00283FF5"/>
    <w:rsid w:val="002A335F"/>
    <w:rsid w:val="00572037"/>
    <w:rsid w:val="005A57AD"/>
    <w:rsid w:val="006950A4"/>
    <w:rsid w:val="007C1E84"/>
    <w:rsid w:val="0081479A"/>
    <w:rsid w:val="0089545B"/>
    <w:rsid w:val="00977FBC"/>
    <w:rsid w:val="009A306E"/>
    <w:rsid w:val="00A80F0D"/>
    <w:rsid w:val="00A85969"/>
    <w:rsid w:val="00A87A4C"/>
    <w:rsid w:val="00AE0396"/>
    <w:rsid w:val="00B62BB0"/>
    <w:rsid w:val="00C83F41"/>
    <w:rsid w:val="00DB5CD6"/>
    <w:rsid w:val="00E53E98"/>
    <w:rsid w:val="00EB52EC"/>
    <w:rsid w:val="00F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7D08"/>
  <w15:docId w15:val="{A3C8EE0F-A9EA-48D6-9780-FF9BFE4D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87A4C"/>
    <w:pPr>
      <w:shd w:val="clear" w:color="auto" w:fill="FFFFFF"/>
      <w:spacing w:before="100" w:beforeAutospacing="1" w:after="0" w:afterAutospacing="1" w:line="240" w:lineRule="auto"/>
      <w:ind w:left="426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7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7FBC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7FBC"/>
    <w:pPr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7FBC"/>
    <w:pPr>
      <w:spacing w:before="120"/>
      <w:jc w:val="center"/>
    </w:pPr>
    <w:rPr>
      <w:rFonts w:ascii="Arial" w:hAnsi="Arial"/>
      <w:spacing w:val="60"/>
      <w:sz w:val="12"/>
    </w:rPr>
  </w:style>
  <w:style w:type="character" w:customStyle="1" w:styleId="a4">
    <w:name w:val="Нижний колонтитул Знак"/>
    <w:basedOn w:val="a0"/>
    <w:link w:val="a3"/>
    <w:rsid w:val="00977FBC"/>
    <w:rPr>
      <w:rFonts w:ascii="Arial" w:eastAsia="Times New Roman" w:hAnsi="Arial" w:cs="Times New Roman"/>
      <w:spacing w:val="60"/>
      <w:sz w:val="12"/>
      <w:szCs w:val="20"/>
      <w:lang w:eastAsia="ru-RU"/>
    </w:rPr>
  </w:style>
  <w:style w:type="character" w:styleId="a5">
    <w:name w:val="page number"/>
    <w:basedOn w:val="a0"/>
    <w:rsid w:val="00977FBC"/>
    <w:rPr>
      <w:rFonts w:ascii="Arial" w:hAnsi="Arial"/>
      <w:kern w:val="0"/>
      <w:sz w:val="16"/>
    </w:rPr>
  </w:style>
  <w:style w:type="character" w:customStyle="1" w:styleId="21">
    <w:name w:val="Надпись 2"/>
    <w:rsid w:val="00977FBC"/>
    <w:rPr>
      <w:color w:val="A6A6A6" w:themeColor="background1" w:themeShade="A6"/>
      <w:sz w:val="16"/>
    </w:rPr>
  </w:style>
  <w:style w:type="paragraph" w:customStyle="1" w:styleId="22">
    <w:name w:val="Титул2"/>
    <w:autoRedefine/>
    <w:rsid w:val="00977FBC"/>
    <w:pPr>
      <w:spacing w:after="0" w:line="240" w:lineRule="auto"/>
    </w:pPr>
    <w:rPr>
      <w:rFonts w:ascii="PF DinDisplay Pro" w:eastAsia="Times New Roman" w:hAnsi="PF DinDisplay Pro" w:cs="Times New Roman"/>
      <w:b/>
      <w:caps/>
      <w:color w:val="FFFFFF"/>
      <w:sz w:val="36"/>
      <w:szCs w:val="36"/>
      <w:lang w:val="en-US"/>
    </w:rPr>
  </w:style>
  <w:style w:type="paragraph" w:customStyle="1" w:styleId="4">
    <w:name w:val="Титул 4"/>
    <w:autoRedefine/>
    <w:rsid w:val="00977FBC"/>
    <w:pPr>
      <w:spacing w:after="0" w:line="240" w:lineRule="auto"/>
    </w:pPr>
    <w:rPr>
      <w:rFonts w:ascii="Arial" w:eastAsia="Times New Roman" w:hAnsi="Arial" w:cs="Arial"/>
      <w:bCs/>
      <w:color w:val="999999"/>
      <w:sz w:val="18"/>
      <w:szCs w:val="24"/>
      <w:lang w:eastAsia="ru-RU"/>
    </w:rPr>
  </w:style>
  <w:style w:type="paragraph" w:customStyle="1" w:styleId="11">
    <w:name w:val="Титул 1"/>
    <w:basedOn w:val="a"/>
    <w:next w:val="a"/>
    <w:autoRedefine/>
    <w:rsid w:val="00075C69"/>
    <w:pPr>
      <w:widowControl w:val="0"/>
      <w:ind w:left="0"/>
    </w:pPr>
    <w:rPr>
      <w:rFonts w:ascii="Arial" w:hAnsi="Arial" w:cs="Arial"/>
      <w:b/>
      <w:bCs/>
      <w:caps/>
      <w:color w:val="FFFFFF"/>
      <w:spacing w:val="52"/>
      <w:sz w:val="18"/>
      <w:szCs w:val="18"/>
    </w:rPr>
  </w:style>
  <w:style w:type="paragraph" w:customStyle="1" w:styleId="23">
    <w:name w:val="Титул 2"/>
    <w:basedOn w:val="a"/>
    <w:next w:val="a"/>
    <w:autoRedefine/>
    <w:rsid w:val="00977FBC"/>
    <w:pPr>
      <w:widowControl w:val="0"/>
      <w:spacing w:line="360" w:lineRule="auto"/>
    </w:pPr>
    <w:rPr>
      <w:rFonts w:ascii="Arial" w:hAnsi="Arial"/>
      <w:b/>
      <w:color w:val="999999"/>
      <w:spacing w:val="52"/>
      <w:sz w:val="16"/>
    </w:rPr>
  </w:style>
  <w:style w:type="paragraph" w:customStyle="1" w:styleId="31">
    <w:name w:val="Титул 3"/>
    <w:basedOn w:val="a"/>
    <w:next w:val="a"/>
    <w:autoRedefine/>
    <w:rsid w:val="00977FBC"/>
    <w:pPr>
      <w:widowControl w:val="0"/>
    </w:pPr>
    <w:rPr>
      <w:rFonts w:ascii="Arial" w:hAnsi="Arial"/>
      <w:b/>
      <w:caps/>
      <w:color w:val="999999"/>
      <w:spacing w:val="5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77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977FBC"/>
    <w:rPr>
      <w:color w:val="0000FF"/>
      <w:u w:val="single"/>
    </w:rPr>
  </w:style>
  <w:style w:type="character" w:styleId="a9">
    <w:name w:val="Emphasis"/>
    <w:basedOn w:val="a0"/>
    <w:uiPriority w:val="20"/>
    <w:qFormat/>
    <w:rsid w:val="00977FBC"/>
    <w:rPr>
      <w:i/>
      <w:iCs/>
    </w:rPr>
  </w:style>
  <w:style w:type="paragraph" w:styleId="aa">
    <w:name w:val="Normal (Web)"/>
    <w:basedOn w:val="a"/>
    <w:uiPriority w:val="99"/>
    <w:semiHidden/>
    <w:unhideWhenUsed/>
    <w:rsid w:val="00977FBC"/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977F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7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77F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77FBC"/>
    <w:pPr>
      <w:ind w:left="720"/>
      <w:contextualSpacing/>
    </w:pPr>
  </w:style>
  <w:style w:type="character" w:styleId="HTML1">
    <w:name w:val="HTML Code"/>
    <w:basedOn w:val="a0"/>
    <w:uiPriority w:val="99"/>
    <w:semiHidden/>
    <w:unhideWhenUsed/>
    <w:rsid w:val="00007F16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007F16"/>
  </w:style>
  <w:style w:type="character" w:customStyle="1" w:styleId="n">
    <w:name w:val="n"/>
    <w:basedOn w:val="a0"/>
    <w:rsid w:val="00007F16"/>
  </w:style>
  <w:style w:type="character" w:customStyle="1" w:styleId="s1">
    <w:name w:val="s1"/>
    <w:basedOn w:val="a0"/>
    <w:rsid w:val="00007F16"/>
  </w:style>
  <w:style w:type="character" w:customStyle="1" w:styleId="p">
    <w:name w:val="p"/>
    <w:basedOn w:val="a0"/>
    <w:rsid w:val="00007F16"/>
  </w:style>
  <w:style w:type="character" w:customStyle="1" w:styleId="o">
    <w:name w:val="o"/>
    <w:basedOn w:val="a0"/>
    <w:rsid w:val="005A57AD"/>
  </w:style>
  <w:style w:type="paragraph" w:styleId="ad">
    <w:name w:val="Body Text"/>
    <w:basedOn w:val="a"/>
    <w:link w:val="ae"/>
    <w:uiPriority w:val="2"/>
    <w:rsid w:val="00DB5CD6"/>
    <w:pPr>
      <w:shd w:val="clear" w:color="auto" w:fill="auto"/>
      <w:tabs>
        <w:tab w:val="center" w:pos="4677"/>
        <w:tab w:val="right" w:pos="9355"/>
      </w:tabs>
      <w:spacing w:before="60" w:beforeAutospacing="0" w:after="60" w:afterAutospacing="0" w:line="288" w:lineRule="auto"/>
      <w:ind w:left="0" w:firstLine="284"/>
      <w:contextualSpacing/>
    </w:pPr>
    <w:rPr>
      <w:rFonts w:ascii="Arial" w:hAnsi="Arial"/>
      <w:sz w:val="17"/>
      <w:szCs w:val="17"/>
      <w:lang w:eastAsia="en-US"/>
    </w:rPr>
  </w:style>
  <w:style w:type="character" w:customStyle="1" w:styleId="ae">
    <w:name w:val="Основной текст Знак"/>
    <w:basedOn w:val="a0"/>
    <w:link w:val="ad"/>
    <w:uiPriority w:val="2"/>
    <w:rsid w:val="00DB5CD6"/>
    <w:rPr>
      <w:rFonts w:ascii="Arial" w:eastAsia="Times New Roman" w:hAnsi="Arial" w:cs="Times New Roman"/>
      <w:sz w:val="17"/>
      <w:szCs w:val="17"/>
    </w:rPr>
  </w:style>
  <w:style w:type="character" w:customStyle="1" w:styleId="ya-phone">
    <w:name w:val="ya-phone"/>
    <w:basedOn w:val="a0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9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9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9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5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biochemmac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ochemmack.ru/catalog/element/12650/3851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ochemmack.ru/catalog/element/12650/3851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Отставнов</dc:creator>
  <cp:lastModifiedBy>Георгий Отставнов</cp:lastModifiedBy>
  <cp:revision>10</cp:revision>
  <dcterms:created xsi:type="dcterms:W3CDTF">2020-12-16T12:33:00Z</dcterms:created>
  <dcterms:modified xsi:type="dcterms:W3CDTF">2021-06-30T07:43:00Z</dcterms:modified>
</cp:coreProperties>
</file>